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4026" w14:textId="77777777" w:rsidR="00B04F91" w:rsidRDefault="00B04F91" w:rsidP="007E439C">
      <w:pPr>
        <w:pStyle w:val="NormalnyWeb"/>
        <w:jc w:val="center"/>
        <w:rPr>
          <w:rStyle w:val="Pogrubienie"/>
        </w:rPr>
      </w:pPr>
    </w:p>
    <w:p w14:paraId="0BDBD2FD" w14:textId="715C5309" w:rsidR="00EE0381" w:rsidRDefault="006A637B" w:rsidP="007E439C">
      <w:pPr>
        <w:pStyle w:val="NormalnyWeb"/>
        <w:jc w:val="center"/>
        <w:rPr>
          <w:b/>
          <w:bCs/>
        </w:rPr>
      </w:pPr>
      <w:r>
        <w:rPr>
          <w:rStyle w:val="Pogrubienie"/>
        </w:rPr>
        <w:t>UCHWAŁA NR</w:t>
      </w:r>
      <w:r w:rsidR="005559E6">
        <w:rPr>
          <w:rStyle w:val="Pogrubienie"/>
        </w:rPr>
        <w:t xml:space="preserve"> IX/5</w:t>
      </w:r>
      <w:r w:rsidR="00EE0381">
        <w:rPr>
          <w:rStyle w:val="Pogrubienie"/>
        </w:rPr>
        <w:t>/202</w:t>
      </w:r>
      <w:r w:rsidR="00084EAC">
        <w:rPr>
          <w:rStyle w:val="Pogrubienie"/>
        </w:rPr>
        <w:t>6</w:t>
      </w:r>
      <w:r w:rsidR="007E439C">
        <w:rPr>
          <w:rStyle w:val="Pogrubienie"/>
        </w:rPr>
        <w:t xml:space="preserve"> </w:t>
      </w:r>
    </w:p>
    <w:p w14:paraId="0B39FE05" w14:textId="77777777" w:rsidR="00D214F0" w:rsidRDefault="00B95F6A" w:rsidP="007E439C">
      <w:pPr>
        <w:pStyle w:val="NormalnyWeb"/>
        <w:jc w:val="center"/>
        <w:rPr>
          <w:rStyle w:val="Pogrubienie"/>
        </w:rPr>
      </w:pPr>
      <w:r>
        <w:rPr>
          <w:rStyle w:val="Pogrubienie"/>
        </w:rPr>
        <w:t>KOMISJI SKARG, WNIOSKÓW I PETYCJI</w:t>
      </w:r>
      <w:r w:rsidR="00D214F0">
        <w:rPr>
          <w:rStyle w:val="Pogrubienie"/>
        </w:rPr>
        <w:t xml:space="preserve"> </w:t>
      </w:r>
    </w:p>
    <w:p w14:paraId="4AD2AB94" w14:textId="77777777" w:rsidR="007E439C" w:rsidRDefault="00D214F0" w:rsidP="007E439C">
      <w:pPr>
        <w:pStyle w:val="NormalnyWeb"/>
        <w:jc w:val="center"/>
      </w:pPr>
      <w:r>
        <w:rPr>
          <w:rStyle w:val="Pogrubienie"/>
        </w:rPr>
        <w:t>RADY GMINY WAGANIEC</w:t>
      </w:r>
    </w:p>
    <w:p w14:paraId="0F0D3B96" w14:textId="290EBC95" w:rsidR="007E439C" w:rsidRDefault="006A637B" w:rsidP="007E439C">
      <w:pPr>
        <w:pStyle w:val="NormalnyWeb"/>
        <w:jc w:val="center"/>
      </w:pPr>
      <w:r>
        <w:t xml:space="preserve">z dnia </w:t>
      </w:r>
      <w:r w:rsidR="005559E6">
        <w:t>28 kwietnia</w:t>
      </w:r>
      <w:r w:rsidR="007E439C">
        <w:t xml:space="preserve"> 20</w:t>
      </w:r>
      <w:r w:rsidR="00EE0381">
        <w:t>2</w:t>
      </w:r>
      <w:r w:rsidR="00084EAC">
        <w:t>6</w:t>
      </w:r>
      <w:r w:rsidR="007E439C">
        <w:t xml:space="preserve"> r.</w:t>
      </w:r>
    </w:p>
    <w:p w14:paraId="09B3B5C6" w14:textId="77777777" w:rsidR="007E439C" w:rsidRDefault="007E439C" w:rsidP="006A637B">
      <w:pPr>
        <w:pStyle w:val="NormalnyWeb"/>
        <w:tabs>
          <w:tab w:val="center" w:pos="4536"/>
        </w:tabs>
        <w:jc w:val="both"/>
      </w:pPr>
      <w:r>
        <w:rPr>
          <w:rStyle w:val="Pogrubienie"/>
        </w:rPr>
        <w:t>w sprawie</w:t>
      </w:r>
      <w:r w:rsidR="00084EAC">
        <w:rPr>
          <w:rStyle w:val="Pogrubienie"/>
        </w:rPr>
        <w:t xml:space="preserve"> </w:t>
      </w:r>
      <w:r w:rsidR="00CF7B29">
        <w:rPr>
          <w:rStyle w:val="Pogrubienie"/>
        </w:rPr>
        <w:t xml:space="preserve">rozpatrzenia petycji dotyczącej </w:t>
      </w:r>
      <w:r w:rsidR="00084EAC">
        <w:rPr>
          <w:rStyle w:val="Pogrubienie"/>
        </w:rPr>
        <w:t>zmiany uchwały nr XVII/170/2020 Rady Gminy Waganiec z dnia 27 października 2020 roku</w:t>
      </w:r>
      <w:r>
        <w:rPr>
          <w:rStyle w:val="Pogrubienie"/>
        </w:rPr>
        <w:t>.</w:t>
      </w:r>
    </w:p>
    <w:p w14:paraId="4E511CF5" w14:textId="409A83C5" w:rsidR="007E439C" w:rsidRDefault="00CE60EC" w:rsidP="00B3477E">
      <w:pPr>
        <w:pStyle w:val="NormalnyWeb"/>
        <w:spacing w:line="276" w:lineRule="auto"/>
        <w:ind w:firstLine="708"/>
        <w:jc w:val="both"/>
      </w:pPr>
      <w:r>
        <w:t xml:space="preserve">Na podstawie </w:t>
      </w:r>
      <w:r w:rsidR="00D214F0">
        <w:t>§ 90</w:t>
      </w:r>
      <w:r w:rsidR="000A57BE">
        <w:t xml:space="preserve"> </w:t>
      </w:r>
      <w:r w:rsidR="00D214F0">
        <w:t>uchwały Rady Gminy Waganiec z dnia 28 marca 2019 r. w sprawie uchwalenia Statutu Gminy Waganiec (</w:t>
      </w:r>
      <w:r w:rsidR="000A57BE" w:rsidRPr="003037EC">
        <w:t>Dz.</w:t>
      </w:r>
      <w:r w:rsidR="00EE0381">
        <w:t xml:space="preserve"> U</w:t>
      </w:r>
      <w:r w:rsidR="00D214F0">
        <w:t>rz</w:t>
      </w:r>
      <w:r w:rsidR="00EE0381">
        <w:t>.</w:t>
      </w:r>
      <w:r w:rsidR="00D214F0">
        <w:t xml:space="preserve"> Woj. Kuj.-Pom. z 2019 r. poz. 2202</w:t>
      </w:r>
      <w:r w:rsidR="000A57BE" w:rsidRPr="003037EC">
        <w:t>)</w:t>
      </w:r>
      <w:bookmarkStart w:id="0" w:name="_ftnref1"/>
      <w:bookmarkEnd w:id="0"/>
      <w:r w:rsidR="006A637B">
        <w:t xml:space="preserve">, </w:t>
      </w:r>
      <w:r w:rsidR="006A637B" w:rsidRPr="006A637B">
        <w:t xml:space="preserve">po rozpatrzeniu petycji </w:t>
      </w:r>
      <w:r w:rsidR="00084EAC">
        <w:t>złożonej w dniu 10 kwietnia 2026 r. przez Pana W</w:t>
      </w:r>
      <w:r w:rsidR="00F5161F">
        <w:t>*</w:t>
      </w:r>
      <w:r w:rsidR="00084EAC">
        <w:t>J</w:t>
      </w:r>
      <w:r w:rsidR="00F5161F">
        <w:t>*</w:t>
      </w:r>
      <w:r w:rsidR="006A637B" w:rsidRPr="006A637B">
        <w:t>, Komisja Skarg,</w:t>
      </w:r>
      <w:r w:rsidR="006A637B">
        <w:t xml:space="preserve"> Wniosków i Petycji Rady Gminy Waganiec</w:t>
      </w:r>
      <w:r w:rsidR="006A637B" w:rsidRPr="006A637B">
        <w:t xml:space="preserve"> uchwala, co następuje:</w:t>
      </w:r>
    </w:p>
    <w:p w14:paraId="18D0CD68" w14:textId="77777777" w:rsidR="006A637B" w:rsidRDefault="001916E0" w:rsidP="006A637B">
      <w:pPr>
        <w:pStyle w:val="NormalnyWeb"/>
        <w:spacing w:line="276" w:lineRule="auto"/>
        <w:jc w:val="both"/>
      </w:pPr>
      <w:r>
        <w:rPr>
          <w:rStyle w:val="Pogrubienie"/>
        </w:rPr>
        <w:t xml:space="preserve">§ 1. </w:t>
      </w:r>
      <w:r w:rsidR="00084EAC" w:rsidRPr="00084EAC">
        <w:rPr>
          <w:rStyle w:val="Pogrubienie"/>
          <w:b w:val="0"/>
        </w:rPr>
        <w:t>P</w:t>
      </w:r>
      <w:r w:rsidR="006A637B">
        <w:t xml:space="preserve">o </w:t>
      </w:r>
      <w:r w:rsidR="00084EAC">
        <w:t>przeanalizowaniu treści petycji</w:t>
      </w:r>
      <w:r w:rsidR="00084EAC" w:rsidRPr="00084EAC">
        <w:t xml:space="preserve">, dokumentów źródłowych, obowiązujących uchwał Rady Gminy Waganiec oraz </w:t>
      </w:r>
      <w:r w:rsidR="00084EAC">
        <w:t>aktualnego stanu prawnego, uznaje się</w:t>
      </w:r>
      <w:r w:rsidR="00084EAC" w:rsidRPr="00084EAC">
        <w:t xml:space="preserve"> petycję za niezasługującą na uwzględnienie</w:t>
      </w:r>
      <w:r w:rsidR="006A637B">
        <w:t>.</w:t>
      </w:r>
    </w:p>
    <w:p w14:paraId="1D64BF90" w14:textId="77777777" w:rsidR="007E439C" w:rsidRDefault="007E439C" w:rsidP="00B3477E">
      <w:pPr>
        <w:pStyle w:val="NormalnyWeb"/>
        <w:spacing w:line="276" w:lineRule="auto"/>
        <w:jc w:val="both"/>
      </w:pPr>
      <w:r>
        <w:rPr>
          <w:rStyle w:val="Pogrubienie"/>
        </w:rPr>
        <w:t>§ 2. </w:t>
      </w:r>
      <w:r w:rsidR="00EE7D9C">
        <w:t>Zobowiązuje się Przewodniczącego</w:t>
      </w:r>
      <w:r>
        <w:t xml:space="preserve"> </w:t>
      </w:r>
      <w:r w:rsidR="00D214F0">
        <w:t xml:space="preserve">Komisji Skarg, Wniosków i Petycji </w:t>
      </w:r>
      <w:r w:rsidR="00F346AD">
        <w:t xml:space="preserve">do </w:t>
      </w:r>
      <w:r w:rsidR="00D214F0">
        <w:t>przekazania niniejszego stanowiska Przewodniczącemu Rady Gminy.</w:t>
      </w:r>
    </w:p>
    <w:p w14:paraId="51DF086D" w14:textId="28C11926" w:rsidR="005559E6" w:rsidRDefault="007E439C" w:rsidP="005559E6">
      <w:pPr>
        <w:pStyle w:val="NormalnyWeb"/>
        <w:spacing w:line="276" w:lineRule="auto"/>
        <w:jc w:val="both"/>
      </w:pPr>
      <w:r>
        <w:rPr>
          <w:rStyle w:val="Pogrubienie"/>
        </w:rPr>
        <w:t>§ 3. </w:t>
      </w:r>
      <w:r w:rsidR="003D36B4">
        <w:t xml:space="preserve">Uchwała wchodzi w życie z dniem podjęcia i </w:t>
      </w:r>
      <w:r>
        <w:t xml:space="preserve">podlega podaniu do publicznej wiadomości </w:t>
      </w:r>
      <w:r w:rsidR="003D36B4">
        <w:t xml:space="preserve">w sposób zwyczajowo przyjęty, a </w:t>
      </w:r>
      <w:r>
        <w:t>także poprzez zamieszczenie jej treści na stronie internetowej www.waganiec.biuletyn.net.</w:t>
      </w:r>
    </w:p>
    <w:p w14:paraId="7453218D" w14:textId="77777777" w:rsidR="005559E6" w:rsidRPr="008B7180" w:rsidRDefault="005559E6" w:rsidP="00C84067">
      <w:pPr>
        <w:spacing w:after="0" w:line="240" w:lineRule="auto"/>
        <w:ind w:left="4956"/>
        <w:rPr>
          <w:rFonts w:ascii="Times New Roman" w:hAnsi="Times New Roman" w:cs="Times New Roman"/>
          <w:b/>
          <w:bCs/>
        </w:rPr>
      </w:pPr>
      <w:r w:rsidRPr="008B7180">
        <w:t xml:space="preserve">            </w:t>
      </w:r>
      <w:r>
        <w:t xml:space="preserve">      </w:t>
      </w:r>
      <w:r w:rsidRPr="008B7180">
        <w:t xml:space="preserve"> </w:t>
      </w:r>
      <w:r w:rsidRPr="008B7180">
        <w:rPr>
          <w:rFonts w:ascii="Times New Roman" w:hAnsi="Times New Roman" w:cs="Times New Roman"/>
          <w:b/>
          <w:bCs/>
        </w:rPr>
        <w:t xml:space="preserve">Przewodniczący </w:t>
      </w:r>
    </w:p>
    <w:p w14:paraId="58C9476A" w14:textId="2D71A2B6" w:rsidR="005559E6" w:rsidRDefault="005559E6" w:rsidP="00C84067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Pr="008B7180">
        <w:rPr>
          <w:rFonts w:ascii="Times New Roman" w:hAnsi="Times New Roman" w:cs="Times New Roman"/>
          <w:b/>
          <w:bCs/>
        </w:rPr>
        <w:t>Komisji Skarg, Wniosków i Petycji</w:t>
      </w:r>
      <w:r w:rsidRPr="008B7180">
        <w:rPr>
          <w:rFonts w:ascii="Times New Roman" w:hAnsi="Times New Roman" w:cs="Times New Roman"/>
        </w:rPr>
        <w:t xml:space="preserve">       </w:t>
      </w:r>
    </w:p>
    <w:p w14:paraId="0092D6C2" w14:textId="77777777" w:rsidR="005559E6" w:rsidRPr="008B7180" w:rsidRDefault="005559E6" w:rsidP="00C84067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8B718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</w:t>
      </w:r>
      <w:r w:rsidRPr="008B7180">
        <w:rPr>
          <w:rFonts w:ascii="Times New Roman" w:hAnsi="Times New Roman" w:cs="Times New Roman"/>
        </w:rPr>
        <w:t xml:space="preserve"> Zbigniew Marciniak</w:t>
      </w:r>
    </w:p>
    <w:p w14:paraId="1C4587ED" w14:textId="77777777" w:rsidR="005559E6" w:rsidRDefault="005559E6" w:rsidP="00C84067">
      <w:pPr>
        <w:spacing w:after="0" w:line="240" w:lineRule="auto"/>
      </w:pPr>
    </w:p>
    <w:p w14:paraId="1DDE9B22" w14:textId="77777777" w:rsidR="00A61AEA" w:rsidRDefault="00A61AEA"/>
    <w:p w14:paraId="7FF22996" w14:textId="77777777" w:rsidR="00A61AEA" w:rsidRDefault="00A61AEA"/>
    <w:p w14:paraId="08324F37" w14:textId="77777777" w:rsidR="00A61AEA" w:rsidRDefault="00A61AEA"/>
    <w:p w14:paraId="0D159DDE" w14:textId="77777777" w:rsidR="00E845AE" w:rsidRDefault="00E845AE"/>
    <w:p w14:paraId="1155F98F" w14:textId="77777777" w:rsidR="00E845AE" w:rsidRDefault="00E845AE"/>
    <w:p w14:paraId="2A53A75C" w14:textId="77777777" w:rsidR="00A61AEA" w:rsidRDefault="00A61AEA"/>
    <w:p w14:paraId="6A527CEA" w14:textId="77777777" w:rsidR="00C84067" w:rsidRDefault="00C84067"/>
    <w:p w14:paraId="4148B8C5" w14:textId="77777777" w:rsidR="00C84067" w:rsidRDefault="00C84067"/>
    <w:p w14:paraId="6648480A" w14:textId="77777777" w:rsidR="00A61AEA" w:rsidRDefault="00A61AEA"/>
    <w:p w14:paraId="7E009CBE" w14:textId="77777777" w:rsidR="00C506E7" w:rsidRDefault="00C506E7"/>
    <w:p w14:paraId="788A218D" w14:textId="77777777" w:rsidR="00A61AEA" w:rsidRDefault="00A61AEA" w:rsidP="00FC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93B54">
        <w:rPr>
          <w:rFonts w:ascii="Times New Roman" w:hAnsi="Times New Roman" w:cs="Times New Roman"/>
          <w:b/>
          <w:sz w:val="24"/>
        </w:rPr>
        <w:lastRenderedPageBreak/>
        <w:t>Uzasadnienie</w:t>
      </w:r>
    </w:p>
    <w:p w14:paraId="66361A3A" w14:textId="77777777" w:rsidR="00F31892" w:rsidRPr="00A93B54" w:rsidRDefault="00F31892" w:rsidP="00FC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4991496" w14:textId="77777777" w:rsidR="00C506E7" w:rsidRPr="00C506E7" w:rsidRDefault="00C506E7" w:rsidP="00C506E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506E7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>dniu 10 kwietnia 2026 r. do Rady</w:t>
      </w:r>
      <w:r w:rsidRPr="00C506E7">
        <w:rPr>
          <w:rFonts w:ascii="Times New Roman" w:hAnsi="Times New Roman" w:cs="Times New Roman"/>
          <w:sz w:val="24"/>
        </w:rPr>
        <w:t xml:space="preserve"> Gminy Waganiec wpłynęła petycja dotycząca zmiany § 16 Regulaminu utrzymania czystości i porządku na terenie Gminy Waganiec, </w:t>
      </w:r>
      <w:r>
        <w:rPr>
          <w:rFonts w:ascii="Times New Roman" w:hAnsi="Times New Roman" w:cs="Times New Roman"/>
          <w:sz w:val="24"/>
        </w:rPr>
        <w:t xml:space="preserve">przyjętego </w:t>
      </w:r>
      <w:r w:rsidRPr="00C506E7">
        <w:rPr>
          <w:rFonts w:ascii="Times New Roman" w:hAnsi="Times New Roman" w:cs="Times New Roman"/>
          <w:sz w:val="24"/>
        </w:rPr>
        <w:t>uchwał</w:t>
      </w:r>
      <w:r>
        <w:rPr>
          <w:rFonts w:ascii="Times New Roman" w:hAnsi="Times New Roman" w:cs="Times New Roman"/>
          <w:sz w:val="24"/>
        </w:rPr>
        <w:t>ą</w:t>
      </w:r>
      <w:r w:rsidRPr="00C506E7">
        <w:rPr>
          <w:rFonts w:ascii="Times New Roman" w:hAnsi="Times New Roman" w:cs="Times New Roman"/>
          <w:sz w:val="24"/>
        </w:rPr>
        <w:t xml:space="preserve"> Nr XVII/170/2020 Rady Gminy Waganiec z dnia 27 października 2020 r. Wnoszący petycję </w:t>
      </w:r>
      <w:r>
        <w:rPr>
          <w:rFonts w:ascii="Times New Roman" w:hAnsi="Times New Roman" w:cs="Times New Roman"/>
          <w:sz w:val="24"/>
        </w:rPr>
        <w:t xml:space="preserve">postuluje </w:t>
      </w:r>
      <w:r w:rsidRPr="00C506E7">
        <w:rPr>
          <w:rFonts w:ascii="Times New Roman" w:hAnsi="Times New Roman" w:cs="Times New Roman"/>
          <w:sz w:val="24"/>
        </w:rPr>
        <w:t>wprowadzeni</w:t>
      </w:r>
      <w:r>
        <w:rPr>
          <w:rFonts w:ascii="Times New Roman" w:hAnsi="Times New Roman" w:cs="Times New Roman"/>
          <w:sz w:val="24"/>
        </w:rPr>
        <w:t>e</w:t>
      </w:r>
      <w:r w:rsidRPr="00C506E7">
        <w:rPr>
          <w:rFonts w:ascii="Times New Roman" w:hAnsi="Times New Roman" w:cs="Times New Roman"/>
          <w:sz w:val="24"/>
        </w:rPr>
        <w:t xml:space="preserve"> odrębnych zapisów dotyczących minimalnej częstotliwości opróżniania zbiorników bezodpływowych oraz osadników w przydomowych oczyszc</w:t>
      </w:r>
      <w:r>
        <w:rPr>
          <w:rFonts w:ascii="Times New Roman" w:hAnsi="Times New Roman" w:cs="Times New Roman"/>
          <w:sz w:val="24"/>
        </w:rPr>
        <w:t>zalniach ścieków, wskazując na</w:t>
      </w:r>
      <w:r w:rsidRPr="00C506E7">
        <w:rPr>
          <w:rFonts w:ascii="Times New Roman" w:hAnsi="Times New Roman" w:cs="Times New Roman"/>
          <w:sz w:val="24"/>
        </w:rPr>
        <w:t xml:space="preserve"> niezgodność obow</w:t>
      </w:r>
      <w:r w:rsidR="00D60945">
        <w:rPr>
          <w:rFonts w:ascii="Times New Roman" w:hAnsi="Times New Roman" w:cs="Times New Roman"/>
          <w:sz w:val="24"/>
        </w:rPr>
        <w:t>iązujących regulacji z ustawą o </w:t>
      </w:r>
      <w:r w:rsidRPr="00C506E7">
        <w:rPr>
          <w:rFonts w:ascii="Times New Roman" w:hAnsi="Times New Roman" w:cs="Times New Roman"/>
          <w:sz w:val="24"/>
        </w:rPr>
        <w:t>utrzymaniu czystości i porządku w gminach.</w:t>
      </w:r>
    </w:p>
    <w:p w14:paraId="3FB79F73" w14:textId="77777777" w:rsidR="00C506E7" w:rsidRPr="00C506E7" w:rsidRDefault="00C506E7" w:rsidP="00C506E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506E7">
        <w:rPr>
          <w:rFonts w:ascii="Times New Roman" w:hAnsi="Times New Roman" w:cs="Times New Roman"/>
          <w:sz w:val="24"/>
        </w:rPr>
        <w:t>Komisja Skarg, Wniosków i Petycji, po przeanalizowaniu treści petycji, dokumentów źródłowych, obowiązują</w:t>
      </w:r>
      <w:r w:rsidR="00D960D8">
        <w:rPr>
          <w:rFonts w:ascii="Times New Roman" w:hAnsi="Times New Roman" w:cs="Times New Roman"/>
          <w:sz w:val="24"/>
        </w:rPr>
        <w:t>cych uchwał Rady Gminy Waga</w:t>
      </w:r>
      <w:r w:rsidR="00EE353D">
        <w:rPr>
          <w:rFonts w:ascii="Times New Roman" w:hAnsi="Times New Roman" w:cs="Times New Roman"/>
          <w:sz w:val="24"/>
        </w:rPr>
        <w:t>niec</w:t>
      </w:r>
      <w:r w:rsidR="00D960D8">
        <w:rPr>
          <w:rFonts w:ascii="Times New Roman" w:hAnsi="Times New Roman" w:cs="Times New Roman"/>
          <w:sz w:val="24"/>
        </w:rPr>
        <w:t xml:space="preserve"> </w:t>
      </w:r>
      <w:r w:rsidRPr="00C506E7">
        <w:rPr>
          <w:rFonts w:ascii="Times New Roman" w:hAnsi="Times New Roman" w:cs="Times New Roman"/>
          <w:sz w:val="24"/>
        </w:rPr>
        <w:t>oraz a</w:t>
      </w:r>
      <w:r>
        <w:rPr>
          <w:rFonts w:ascii="Times New Roman" w:hAnsi="Times New Roman" w:cs="Times New Roman"/>
          <w:sz w:val="24"/>
        </w:rPr>
        <w:t>ktualnego stanu prawnego, uznaje</w:t>
      </w:r>
      <w:r w:rsidRPr="00C506E7">
        <w:rPr>
          <w:rFonts w:ascii="Times New Roman" w:hAnsi="Times New Roman" w:cs="Times New Roman"/>
          <w:sz w:val="24"/>
        </w:rPr>
        <w:t xml:space="preserve"> petycję za niezasługującą na uwzględnienie.</w:t>
      </w:r>
    </w:p>
    <w:p w14:paraId="026CDA45" w14:textId="77777777" w:rsidR="00C506E7" w:rsidRPr="00C506E7" w:rsidRDefault="00C506E7" w:rsidP="00C506E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506E7">
        <w:rPr>
          <w:rFonts w:ascii="Times New Roman" w:hAnsi="Times New Roman" w:cs="Times New Roman"/>
          <w:sz w:val="24"/>
        </w:rPr>
        <w:t>W pierwszej kolejności należy wskazać, iż uchwałą Nr XVII/170/2020 Rady Gminy Waganiec z dnia 27 października 2020 r. przyjęto Regulamin utrzymania czystości i porządku na terenie Gminy Waganiec. Uchwała ta została podjęta na po</w:t>
      </w:r>
      <w:r w:rsidR="00D60945">
        <w:rPr>
          <w:rFonts w:ascii="Times New Roman" w:hAnsi="Times New Roman" w:cs="Times New Roman"/>
          <w:sz w:val="24"/>
        </w:rPr>
        <w:t>dstawie art. 4 ustawy z dnia 13 </w:t>
      </w:r>
      <w:r w:rsidRPr="00C506E7">
        <w:rPr>
          <w:rFonts w:ascii="Times New Roman" w:hAnsi="Times New Roman" w:cs="Times New Roman"/>
          <w:sz w:val="24"/>
        </w:rPr>
        <w:t xml:space="preserve">września 1996 r. o utrzymaniu czystości i porządku w gminach i </w:t>
      </w:r>
      <w:r w:rsidR="00D935A7">
        <w:rPr>
          <w:rFonts w:ascii="Times New Roman" w:hAnsi="Times New Roman" w:cs="Times New Roman"/>
          <w:sz w:val="24"/>
        </w:rPr>
        <w:t xml:space="preserve">wówczas </w:t>
      </w:r>
      <w:r w:rsidRPr="00C506E7">
        <w:rPr>
          <w:rFonts w:ascii="Times New Roman" w:hAnsi="Times New Roman" w:cs="Times New Roman"/>
          <w:sz w:val="24"/>
        </w:rPr>
        <w:t xml:space="preserve">stanowiła wykonanie ustawowego obowiązku ciążącego na </w:t>
      </w:r>
      <w:r>
        <w:rPr>
          <w:rFonts w:ascii="Times New Roman" w:hAnsi="Times New Roman" w:cs="Times New Roman"/>
          <w:sz w:val="24"/>
        </w:rPr>
        <w:t>R</w:t>
      </w:r>
      <w:r w:rsidRPr="00C506E7">
        <w:rPr>
          <w:rFonts w:ascii="Times New Roman" w:hAnsi="Times New Roman" w:cs="Times New Roman"/>
          <w:sz w:val="24"/>
        </w:rPr>
        <w:t xml:space="preserve">adzie </w:t>
      </w:r>
      <w:r>
        <w:rPr>
          <w:rFonts w:ascii="Times New Roman" w:hAnsi="Times New Roman" w:cs="Times New Roman"/>
          <w:sz w:val="24"/>
        </w:rPr>
        <w:t>G</w:t>
      </w:r>
      <w:r w:rsidR="003233CA">
        <w:rPr>
          <w:rFonts w:ascii="Times New Roman" w:hAnsi="Times New Roman" w:cs="Times New Roman"/>
          <w:sz w:val="24"/>
        </w:rPr>
        <w:t>miny w szczególności w zakresie</w:t>
      </w:r>
      <w:r w:rsidRPr="00C506E7">
        <w:rPr>
          <w:rFonts w:ascii="Times New Roman" w:hAnsi="Times New Roman" w:cs="Times New Roman"/>
          <w:sz w:val="24"/>
        </w:rPr>
        <w:t xml:space="preserve"> uregulowania zasad utrzymania czystości, porządku</w:t>
      </w:r>
      <w:r w:rsidR="00D60945">
        <w:rPr>
          <w:rFonts w:ascii="Times New Roman" w:hAnsi="Times New Roman" w:cs="Times New Roman"/>
          <w:sz w:val="24"/>
        </w:rPr>
        <w:t xml:space="preserve"> oraz postępowania z odpadami i </w:t>
      </w:r>
      <w:r w:rsidRPr="00C506E7">
        <w:rPr>
          <w:rFonts w:ascii="Times New Roman" w:hAnsi="Times New Roman" w:cs="Times New Roman"/>
          <w:sz w:val="24"/>
        </w:rPr>
        <w:t xml:space="preserve">nieczystościami ciekłymi na obszarze gminy. </w:t>
      </w:r>
      <w:r w:rsidR="00D935A7">
        <w:rPr>
          <w:rFonts w:ascii="Times New Roman" w:hAnsi="Times New Roman" w:cs="Times New Roman"/>
          <w:sz w:val="24"/>
        </w:rPr>
        <w:t>Ww. r</w:t>
      </w:r>
      <w:r w:rsidRPr="00C506E7">
        <w:rPr>
          <w:rFonts w:ascii="Times New Roman" w:hAnsi="Times New Roman" w:cs="Times New Roman"/>
          <w:sz w:val="24"/>
        </w:rPr>
        <w:t xml:space="preserve">egulamin określił </w:t>
      </w:r>
      <w:r w:rsidR="003233CA">
        <w:rPr>
          <w:rFonts w:ascii="Times New Roman" w:hAnsi="Times New Roman" w:cs="Times New Roman"/>
          <w:sz w:val="24"/>
        </w:rPr>
        <w:t xml:space="preserve">m.in. </w:t>
      </w:r>
      <w:r w:rsidRPr="00C506E7">
        <w:rPr>
          <w:rFonts w:ascii="Times New Roman" w:hAnsi="Times New Roman" w:cs="Times New Roman"/>
          <w:sz w:val="24"/>
        </w:rPr>
        <w:t>prawa i obowiązki właścicieli nieruchomości, zasady selektywnego zbierania odpadów, wymagania dotyczące utrzymania nieru</w:t>
      </w:r>
      <w:r w:rsidR="00D935A7">
        <w:rPr>
          <w:rFonts w:ascii="Times New Roman" w:hAnsi="Times New Roman" w:cs="Times New Roman"/>
          <w:sz w:val="24"/>
        </w:rPr>
        <w:t xml:space="preserve">chomości, a także częstotliwość, zasady i sposoby </w:t>
      </w:r>
      <w:r w:rsidRPr="00C506E7">
        <w:rPr>
          <w:rFonts w:ascii="Times New Roman" w:hAnsi="Times New Roman" w:cs="Times New Roman"/>
          <w:sz w:val="24"/>
        </w:rPr>
        <w:t>pozbywania się nieczystości ciekłych.</w:t>
      </w:r>
    </w:p>
    <w:p w14:paraId="24FE343A" w14:textId="77777777" w:rsidR="00C506E7" w:rsidRPr="00C506E7" w:rsidRDefault="00C506E7" w:rsidP="00C506E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506E7">
        <w:rPr>
          <w:rFonts w:ascii="Times New Roman" w:hAnsi="Times New Roman" w:cs="Times New Roman"/>
          <w:sz w:val="24"/>
        </w:rPr>
        <w:t xml:space="preserve">W </w:t>
      </w:r>
      <w:r w:rsidR="003233CA">
        <w:rPr>
          <w:rFonts w:ascii="Times New Roman" w:hAnsi="Times New Roman" w:cs="Times New Roman"/>
          <w:sz w:val="24"/>
        </w:rPr>
        <w:t>dniu</w:t>
      </w:r>
      <w:r w:rsidRPr="00C506E7">
        <w:rPr>
          <w:rFonts w:ascii="Times New Roman" w:hAnsi="Times New Roman" w:cs="Times New Roman"/>
          <w:sz w:val="24"/>
        </w:rPr>
        <w:t xml:space="preserve"> podjęcia uchwały Nr XVII/170/2020 </w:t>
      </w:r>
      <w:r w:rsidR="00D60945">
        <w:rPr>
          <w:rFonts w:ascii="Times New Roman" w:hAnsi="Times New Roman" w:cs="Times New Roman"/>
          <w:sz w:val="24"/>
        </w:rPr>
        <w:t>Rady Gminy Waganiec z dnia 27 </w:t>
      </w:r>
      <w:r w:rsidR="00F31892">
        <w:rPr>
          <w:rFonts w:ascii="Times New Roman" w:hAnsi="Times New Roman" w:cs="Times New Roman"/>
          <w:sz w:val="24"/>
        </w:rPr>
        <w:t xml:space="preserve">października 2020 r. </w:t>
      </w:r>
      <w:r w:rsidRPr="00C506E7">
        <w:rPr>
          <w:rFonts w:ascii="Times New Roman" w:hAnsi="Times New Roman" w:cs="Times New Roman"/>
          <w:sz w:val="24"/>
        </w:rPr>
        <w:t>obowiązujące przepisy ustawowe stanowiły podstawę do uregulowania kwestii częstotliwości opróżniania urządzeń służących gromadzeniu nieczystości ciekłych w sposób przyjęty przez Radę Gminy. Regulamin ten obowiązywał jako akt prawa miejscowego i stanowił podstawę realizacji zadań własnych gminy w zakresie nadzoru nad gospodarką ściekową na terenach nieskanalizowanych.</w:t>
      </w:r>
    </w:p>
    <w:p w14:paraId="47266086" w14:textId="77777777" w:rsidR="00C506E7" w:rsidRPr="00C506E7" w:rsidRDefault="00C506E7" w:rsidP="00C506E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506E7">
        <w:rPr>
          <w:rFonts w:ascii="Times New Roman" w:hAnsi="Times New Roman" w:cs="Times New Roman"/>
          <w:sz w:val="24"/>
        </w:rPr>
        <w:t>Następnie w związku ze zmianami ustawowymi dotyczącymi nadzoru nad zbiornikami bezodpływowymi oraz przydomowymi oczyszczalniami ścieków, Rada Gminy Waganiec dokonała ponownej analizy obowiązujących rozwiązań i po</w:t>
      </w:r>
      <w:r w:rsidR="00EE353D">
        <w:rPr>
          <w:rFonts w:ascii="Times New Roman" w:hAnsi="Times New Roman" w:cs="Times New Roman"/>
          <w:sz w:val="24"/>
        </w:rPr>
        <w:t>djęła uchwałę Nr XLV/412/2023 z </w:t>
      </w:r>
      <w:r w:rsidRPr="00C506E7">
        <w:rPr>
          <w:rFonts w:ascii="Times New Roman" w:hAnsi="Times New Roman" w:cs="Times New Roman"/>
          <w:sz w:val="24"/>
        </w:rPr>
        <w:t xml:space="preserve">dnia 26 czerwca 2023 r. Uchwała ta miała charakter dostosowujący i porządkujący, a jej celem było uwzględnienie zmian w przepisach krajowych oraz doprecyzowanie obowiązków właścicieli nieruchomości wyposażonych w urządzenia do gromadzenia lub </w:t>
      </w:r>
      <w:r w:rsidR="00D60945">
        <w:rPr>
          <w:rFonts w:ascii="Times New Roman" w:hAnsi="Times New Roman" w:cs="Times New Roman"/>
          <w:sz w:val="24"/>
        </w:rPr>
        <w:t>gromadzenia i </w:t>
      </w:r>
      <w:r w:rsidRPr="00C506E7">
        <w:rPr>
          <w:rFonts w:ascii="Times New Roman" w:hAnsi="Times New Roman" w:cs="Times New Roman"/>
          <w:sz w:val="24"/>
        </w:rPr>
        <w:t>oczyszczania ścieków bytowych.</w:t>
      </w:r>
    </w:p>
    <w:p w14:paraId="2651E227" w14:textId="77777777" w:rsidR="00C506E7" w:rsidRPr="00C506E7" w:rsidRDefault="00C506E7" w:rsidP="00C506E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506E7">
        <w:rPr>
          <w:rFonts w:ascii="Times New Roman" w:hAnsi="Times New Roman" w:cs="Times New Roman"/>
          <w:sz w:val="24"/>
        </w:rPr>
        <w:t xml:space="preserve">Uchwała </w:t>
      </w:r>
      <w:r w:rsidR="00F31892">
        <w:rPr>
          <w:rFonts w:ascii="Times New Roman" w:hAnsi="Times New Roman" w:cs="Times New Roman"/>
          <w:sz w:val="24"/>
        </w:rPr>
        <w:t xml:space="preserve">Rady Gminy Waganiec </w:t>
      </w:r>
      <w:r w:rsidRPr="00C506E7">
        <w:rPr>
          <w:rFonts w:ascii="Times New Roman" w:hAnsi="Times New Roman" w:cs="Times New Roman"/>
          <w:sz w:val="24"/>
        </w:rPr>
        <w:t xml:space="preserve">Nr XLV/412/2023 </w:t>
      </w:r>
      <w:r w:rsidR="00F31892">
        <w:rPr>
          <w:rFonts w:ascii="Times New Roman" w:hAnsi="Times New Roman" w:cs="Times New Roman"/>
          <w:sz w:val="24"/>
        </w:rPr>
        <w:t xml:space="preserve">z dnia 26 czerwca 2023 r. </w:t>
      </w:r>
      <w:r w:rsidRPr="00C506E7">
        <w:rPr>
          <w:rFonts w:ascii="Times New Roman" w:hAnsi="Times New Roman" w:cs="Times New Roman"/>
          <w:sz w:val="24"/>
        </w:rPr>
        <w:t>stanowiła istotny element aktualizacji lokalnego systemu prawnego</w:t>
      </w:r>
      <w:r w:rsidR="00D935A7">
        <w:rPr>
          <w:rFonts w:ascii="Times New Roman" w:hAnsi="Times New Roman" w:cs="Times New Roman"/>
          <w:sz w:val="24"/>
        </w:rPr>
        <w:t xml:space="preserve"> w szczególności</w:t>
      </w:r>
      <w:r w:rsidR="00D60945">
        <w:rPr>
          <w:rFonts w:ascii="Times New Roman" w:hAnsi="Times New Roman" w:cs="Times New Roman"/>
          <w:sz w:val="24"/>
        </w:rPr>
        <w:t xml:space="preserve"> w </w:t>
      </w:r>
      <w:r w:rsidR="00D935A7">
        <w:rPr>
          <w:rFonts w:ascii="Times New Roman" w:hAnsi="Times New Roman" w:cs="Times New Roman"/>
          <w:sz w:val="24"/>
        </w:rPr>
        <w:t>zakresie ustalenia częstotliwości, zasad i sposobów pozbywania się nieczystości ciekłych</w:t>
      </w:r>
      <w:r w:rsidRPr="00C506E7">
        <w:rPr>
          <w:rFonts w:ascii="Times New Roman" w:hAnsi="Times New Roman" w:cs="Times New Roman"/>
          <w:sz w:val="24"/>
        </w:rPr>
        <w:t>. W szczególności jej znaczenie polegało na:</w:t>
      </w:r>
    </w:p>
    <w:p w14:paraId="2E5DB41B" w14:textId="77777777" w:rsidR="00C506E7" w:rsidRPr="003233CA" w:rsidRDefault="00C506E7" w:rsidP="000F687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3233CA">
        <w:rPr>
          <w:sz w:val="24"/>
        </w:rPr>
        <w:t xml:space="preserve">dostosowaniu regulaminu do znowelizowanych przepisów ustawy o utrzymaniu czystości i porządku w gminach, zwłaszcza w zakresie </w:t>
      </w:r>
      <w:r w:rsidR="00144F00">
        <w:rPr>
          <w:sz w:val="24"/>
        </w:rPr>
        <w:t>odrębnego traktowania</w:t>
      </w:r>
      <w:r w:rsidR="000F6870">
        <w:rPr>
          <w:sz w:val="24"/>
        </w:rPr>
        <w:t xml:space="preserve"> </w:t>
      </w:r>
      <w:r w:rsidR="000F6870" w:rsidRPr="000F6870">
        <w:rPr>
          <w:sz w:val="24"/>
        </w:rPr>
        <w:lastRenderedPageBreak/>
        <w:t>zbiornik</w:t>
      </w:r>
      <w:r w:rsidR="000F6870">
        <w:rPr>
          <w:sz w:val="24"/>
        </w:rPr>
        <w:t xml:space="preserve">ów </w:t>
      </w:r>
      <w:r w:rsidR="000F6870" w:rsidRPr="000F6870">
        <w:rPr>
          <w:sz w:val="24"/>
        </w:rPr>
        <w:t>bezodpływowy</w:t>
      </w:r>
      <w:r w:rsidR="000F6870">
        <w:rPr>
          <w:sz w:val="24"/>
        </w:rPr>
        <w:t>ch</w:t>
      </w:r>
      <w:r w:rsidR="00144F00">
        <w:rPr>
          <w:sz w:val="24"/>
        </w:rPr>
        <w:t xml:space="preserve"> oraz przydomowych oczyszczalni ścieków, a także</w:t>
      </w:r>
      <w:r w:rsidR="000F6870" w:rsidRPr="000F6870">
        <w:rPr>
          <w:sz w:val="24"/>
        </w:rPr>
        <w:t xml:space="preserve"> </w:t>
      </w:r>
      <w:r w:rsidRPr="003233CA">
        <w:rPr>
          <w:sz w:val="24"/>
        </w:rPr>
        <w:t>obowiązków gmin związanych z kontrolą częstotliwości opróżniania zbiorników bezodpływowych i osadników w instalacjach przydomowych oczyszczalni ścieków;</w:t>
      </w:r>
    </w:p>
    <w:p w14:paraId="5BD343A7" w14:textId="77777777" w:rsidR="00C506E7" w:rsidRPr="003233CA" w:rsidRDefault="00C506E7" w:rsidP="003233CA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3233CA">
        <w:rPr>
          <w:sz w:val="24"/>
        </w:rPr>
        <w:t xml:space="preserve">doprecyzowaniu obowiązków właścicieli nieruchomości, poprzez wskazanie </w:t>
      </w:r>
      <w:r w:rsidR="000F6870">
        <w:rPr>
          <w:sz w:val="24"/>
        </w:rPr>
        <w:t xml:space="preserve">minimalnych częstotliwości, a także </w:t>
      </w:r>
      <w:r w:rsidRPr="003233CA">
        <w:rPr>
          <w:sz w:val="24"/>
        </w:rPr>
        <w:t>konieczności systematycznego usuwania nieczystości ciekłych w sposób niedopuszczający do przepełnienia urządzeń oraz zapewniający właściwe funkcjonowanie instalacji sanitarnych;</w:t>
      </w:r>
    </w:p>
    <w:p w14:paraId="52D74152" w14:textId="77777777" w:rsidR="00C506E7" w:rsidRPr="003233CA" w:rsidRDefault="00C506E7" w:rsidP="003233CA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3233CA">
        <w:rPr>
          <w:sz w:val="24"/>
        </w:rPr>
        <w:t>umożliwieniu skutecznej realizacji obowiązków kontrolnych przez Wójta Gminy, wynikających z nowych przepisów nakazujących gminom prowadzenie ewidencji i kontroli w zakresie częstotliwości opróżniania zbiorników bezodpływowych oraz umów zawieranych z przedsiębiorcami posiadającymi stosowne zezwolenia;</w:t>
      </w:r>
    </w:p>
    <w:p w14:paraId="26F1D6F5" w14:textId="77777777" w:rsidR="00C506E7" w:rsidRPr="003233CA" w:rsidRDefault="00C506E7" w:rsidP="003233CA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3233CA">
        <w:rPr>
          <w:sz w:val="24"/>
        </w:rPr>
        <w:t>zachowaniu bezpieczeństwa sanitarnego i ochrony środowiska, poprzez utrzymanie takich rozwiązań regulaminowych, które przeciwdziałają nielegalnemu pozbywaniu się ścieków, zrzutom do gruntu lub cieków wodnych oraz degradacji środowiska naturalnego.</w:t>
      </w:r>
    </w:p>
    <w:p w14:paraId="26D04B9F" w14:textId="77777777" w:rsidR="00C506E7" w:rsidRPr="00C506E7" w:rsidRDefault="00144F00" w:rsidP="00144F0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            </w:t>
      </w:r>
      <w:r w:rsidR="00C506E7" w:rsidRPr="00C506E7">
        <w:rPr>
          <w:rFonts w:ascii="Times New Roman" w:hAnsi="Times New Roman" w:cs="Times New Roman"/>
          <w:sz w:val="24"/>
        </w:rPr>
        <w:t xml:space="preserve">Wbrew twierdzeniom autora petycji nie można zatem uznać, że Rada Gminy Waganiec pozostawała bezczynna wobec zmian legislacyjnych. Przeciwnie – podjęcie uchwały </w:t>
      </w:r>
      <w:r w:rsidR="00F31892">
        <w:rPr>
          <w:rFonts w:ascii="Times New Roman" w:hAnsi="Times New Roman" w:cs="Times New Roman"/>
          <w:sz w:val="24"/>
        </w:rPr>
        <w:t xml:space="preserve">przez Radę Gminy Waganiec </w:t>
      </w:r>
      <w:r w:rsidR="00C506E7" w:rsidRPr="00C506E7">
        <w:rPr>
          <w:rFonts w:ascii="Times New Roman" w:hAnsi="Times New Roman" w:cs="Times New Roman"/>
          <w:sz w:val="24"/>
        </w:rPr>
        <w:t xml:space="preserve">Nr XLV/412/2023 </w:t>
      </w:r>
      <w:r w:rsidR="00F31892">
        <w:rPr>
          <w:rFonts w:ascii="Times New Roman" w:hAnsi="Times New Roman" w:cs="Times New Roman"/>
          <w:sz w:val="24"/>
        </w:rPr>
        <w:t xml:space="preserve">z dnia 26 czerwca 2023 r. </w:t>
      </w:r>
      <w:r w:rsidR="00C506E7" w:rsidRPr="00C506E7">
        <w:rPr>
          <w:rFonts w:ascii="Times New Roman" w:hAnsi="Times New Roman" w:cs="Times New Roman"/>
          <w:sz w:val="24"/>
        </w:rPr>
        <w:t>świadczy o bieżącym wykonywaniu obowiązków prawodawczych oraz dostosowywaniu prawa miejscowego do zmieniających się regulacji ustawowych.</w:t>
      </w:r>
    </w:p>
    <w:p w14:paraId="1FF1EBB4" w14:textId="77777777" w:rsidR="00CF7B29" w:rsidRDefault="00C506E7" w:rsidP="00C506E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506E7">
        <w:rPr>
          <w:rFonts w:ascii="Times New Roman" w:hAnsi="Times New Roman" w:cs="Times New Roman"/>
          <w:sz w:val="24"/>
        </w:rPr>
        <w:t>Komisja wskazuje również, że przepisy regulaminu, zaró</w:t>
      </w:r>
      <w:r w:rsidR="00F31892">
        <w:rPr>
          <w:rFonts w:ascii="Times New Roman" w:hAnsi="Times New Roman" w:cs="Times New Roman"/>
          <w:sz w:val="24"/>
        </w:rPr>
        <w:t xml:space="preserve">wno w brzmieniu nadanym uchwałą </w:t>
      </w:r>
      <w:r w:rsidRPr="00C506E7">
        <w:rPr>
          <w:rFonts w:ascii="Times New Roman" w:hAnsi="Times New Roman" w:cs="Times New Roman"/>
          <w:sz w:val="24"/>
        </w:rPr>
        <w:t>Nr XVII/170/2020</w:t>
      </w:r>
      <w:r w:rsidR="00F31892">
        <w:rPr>
          <w:rFonts w:ascii="Times New Roman" w:hAnsi="Times New Roman" w:cs="Times New Roman"/>
          <w:sz w:val="24"/>
        </w:rPr>
        <w:t xml:space="preserve"> Rady Gminy Waganiec z dnia 27 października</w:t>
      </w:r>
      <w:r w:rsidR="00D60945">
        <w:rPr>
          <w:rFonts w:ascii="Times New Roman" w:hAnsi="Times New Roman" w:cs="Times New Roman"/>
          <w:sz w:val="24"/>
        </w:rPr>
        <w:t xml:space="preserve"> 2020</w:t>
      </w:r>
      <w:r w:rsidR="00F31892">
        <w:rPr>
          <w:rFonts w:ascii="Times New Roman" w:hAnsi="Times New Roman" w:cs="Times New Roman"/>
          <w:sz w:val="24"/>
        </w:rPr>
        <w:t xml:space="preserve"> r.</w:t>
      </w:r>
      <w:r w:rsidRPr="00C506E7">
        <w:rPr>
          <w:rFonts w:ascii="Times New Roman" w:hAnsi="Times New Roman" w:cs="Times New Roman"/>
          <w:sz w:val="24"/>
        </w:rPr>
        <w:t>, jak i po zmianach wynikających z uchwały Nr XLV/412/2023</w:t>
      </w:r>
      <w:r w:rsidR="00D60945">
        <w:rPr>
          <w:rFonts w:ascii="Times New Roman" w:hAnsi="Times New Roman" w:cs="Times New Roman"/>
          <w:sz w:val="24"/>
        </w:rPr>
        <w:t xml:space="preserve"> Rady Gminy Waganiec z dnia 26 czerwca 2023 r.</w:t>
      </w:r>
      <w:r w:rsidRPr="00C506E7">
        <w:rPr>
          <w:rFonts w:ascii="Times New Roman" w:hAnsi="Times New Roman" w:cs="Times New Roman"/>
          <w:sz w:val="24"/>
        </w:rPr>
        <w:t xml:space="preserve">, należy interpretować łącznie z przepisami ustawowymi, zasadami prawidłowej eksploatacji urządzeń sanitarnych oraz obowiązkiem właściciela nieruchomości do niedopuszczenia do przepełnienia zbiorników lub zakłócenia pracy przydomowej oczyszczalni ścieków. </w:t>
      </w:r>
    </w:p>
    <w:p w14:paraId="1EEC232C" w14:textId="77777777" w:rsidR="00C506E7" w:rsidRPr="00C506E7" w:rsidRDefault="00C506E7" w:rsidP="00C506E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506E7">
        <w:rPr>
          <w:rFonts w:ascii="Times New Roman" w:hAnsi="Times New Roman" w:cs="Times New Roman"/>
          <w:sz w:val="24"/>
        </w:rPr>
        <w:t xml:space="preserve">Komisja nie stwierdziła, aby obowiązujące postanowienia regulaminu po zmianach dokonanych uchwałą Nr XLV/412/2023 </w:t>
      </w:r>
      <w:r w:rsidR="00D60945">
        <w:rPr>
          <w:rFonts w:ascii="Times New Roman" w:hAnsi="Times New Roman" w:cs="Times New Roman"/>
          <w:sz w:val="24"/>
        </w:rPr>
        <w:t xml:space="preserve">Rady Gminy Waganiec </w:t>
      </w:r>
      <w:r w:rsidR="00F31892">
        <w:rPr>
          <w:rFonts w:ascii="Times New Roman" w:hAnsi="Times New Roman" w:cs="Times New Roman"/>
          <w:sz w:val="24"/>
        </w:rPr>
        <w:t xml:space="preserve">z dnia 26 czerwca 2023 r. </w:t>
      </w:r>
      <w:r w:rsidRPr="00C506E7">
        <w:rPr>
          <w:rFonts w:ascii="Times New Roman" w:hAnsi="Times New Roman" w:cs="Times New Roman"/>
          <w:sz w:val="24"/>
        </w:rPr>
        <w:t>naruszały przepisy powszechnie obowiązujące. Przeciwnie, aktualne brzmienie regulaminu zapewnia możliwość skutecznego egzekwowania obowiązków właścicieli nieruchomości, realizację zadań kontrolnych gminy oraz ochronę interesu publicznego.</w:t>
      </w:r>
    </w:p>
    <w:p w14:paraId="7B7BFB3A" w14:textId="3C6B2B5C" w:rsidR="005559E6" w:rsidRPr="005559E6" w:rsidRDefault="00A46EAF" w:rsidP="005559E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3477E">
        <w:rPr>
          <w:rFonts w:ascii="Times New Roman" w:hAnsi="Times New Roman" w:cs="Times New Roman"/>
          <w:sz w:val="24"/>
          <w:szCs w:val="24"/>
        </w:rPr>
        <w:tab/>
      </w:r>
      <w:r w:rsidR="00A50FC5" w:rsidRPr="00A50FC5">
        <w:rPr>
          <w:rFonts w:ascii="Times New Roman" w:hAnsi="Times New Roman" w:cs="Times New Roman"/>
          <w:sz w:val="24"/>
        </w:rPr>
        <w:t xml:space="preserve">Mając na uwadze powyższe ustalenia, Komisja Skarg, Wniosków i Petycji </w:t>
      </w:r>
      <w:r w:rsidR="0074296C">
        <w:rPr>
          <w:rFonts w:ascii="Times New Roman" w:hAnsi="Times New Roman" w:cs="Times New Roman"/>
          <w:sz w:val="24"/>
        </w:rPr>
        <w:t>postanowiła nie uwzględniać petycji</w:t>
      </w:r>
    </w:p>
    <w:p w14:paraId="5E61DB7A" w14:textId="77777777" w:rsidR="005559E6" w:rsidRPr="008B7180" w:rsidRDefault="005559E6" w:rsidP="00C84067">
      <w:pPr>
        <w:spacing w:after="0" w:line="240" w:lineRule="auto"/>
        <w:ind w:left="4956"/>
        <w:rPr>
          <w:rFonts w:ascii="Times New Roman" w:hAnsi="Times New Roman" w:cs="Times New Roman"/>
          <w:b/>
          <w:bCs/>
        </w:rPr>
      </w:pPr>
      <w:r w:rsidRPr="008B7180">
        <w:t xml:space="preserve">            </w:t>
      </w:r>
      <w:r>
        <w:t xml:space="preserve">      </w:t>
      </w:r>
      <w:r w:rsidRPr="008B7180">
        <w:t xml:space="preserve"> </w:t>
      </w:r>
      <w:r w:rsidRPr="008B7180">
        <w:rPr>
          <w:rFonts w:ascii="Times New Roman" w:hAnsi="Times New Roman" w:cs="Times New Roman"/>
          <w:b/>
          <w:bCs/>
        </w:rPr>
        <w:t xml:space="preserve">Przewodniczący </w:t>
      </w:r>
    </w:p>
    <w:p w14:paraId="6231AA07" w14:textId="2E22EB2B" w:rsidR="005559E6" w:rsidRPr="008B7180" w:rsidRDefault="005559E6" w:rsidP="00C84067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Pr="008B7180">
        <w:rPr>
          <w:rFonts w:ascii="Times New Roman" w:hAnsi="Times New Roman" w:cs="Times New Roman"/>
          <w:b/>
          <w:bCs/>
        </w:rPr>
        <w:t>Komisji Skarg, Wniosków i Petycji</w:t>
      </w:r>
      <w:r w:rsidRPr="008B718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</w:p>
    <w:p w14:paraId="2654CA2D" w14:textId="77777777" w:rsidR="005559E6" w:rsidRPr="008B7180" w:rsidRDefault="005559E6" w:rsidP="00C84067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8B718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</w:t>
      </w:r>
      <w:r w:rsidRPr="008B7180">
        <w:rPr>
          <w:rFonts w:ascii="Times New Roman" w:hAnsi="Times New Roman" w:cs="Times New Roman"/>
        </w:rPr>
        <w:t xml:space="preserve"> Zbigniew Marciniak</w:t>
      </w:r>
    </w:p>
    <w:p w14:paraId="0BBE5600" w14:textId="77777777" w:rsidR="00A61AEA" w:rsidRPr="00B3477E" w:rsidRDefault="00A61AEA" w:rsidP="00C84067">
      <w:pPr>
        <w:spacing w:after="0" w:line="240" w:lineRule="auto"/>
        <w:rPr>
          <w:rFonts w:ascii="Times New Roman" w:hAnsi="Times New Roman" w:cs="Times New Roman"/>
        </w:rPr>
      </w:pPr>
    </w:p>
    <w:sectPr w:rsidR="00A61AEA" w:rsidRPr="00B3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066B5"/>
    <w:multiLevelType w:val="hybridMultilevel"/>
    <w:tmpl w:val="AFA85D1A"/>
    <w:lvl w:ilvl="0" w:tplc="6E040D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0409DC"/>
    <w:multiLevelType w:val="hybridMultilevel"/>
    <w:tmpl w:val="7A1AA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3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40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9C"/>
    <w:rsid w:val="00014C52"/>
    <w:rsid w:val="00017C23"/>
    <w:rsid w:val="00036795"/>
    <w:rsid w:val="00084EAC"/>
    <w:rsid w:val="000A57BE"/>
    <w:rsid w:val="000D0EDF"/>
    <w:rsid w:val="000F6870"/>
    <w:rsid w:val="00144F00"/>
    <w:rsid w:val="00162B37"/>
    <w:rsid w:val="001916E0"/>
    <w:rsid w:val="001B621D"/>
    <w:rsid w:val="001B7D11"/>
    <w:rsid w:val="001D22B5"/>
    <w:rsid w:val="001E1D94"/>
    <w:rsid w:val="00200A3E"/>
    <w:rsid w:val="00216985"/>
    <w:rsid w:val="00247A05"/>
    <w:rsid w:val="00283096"/>
    <w:rsid w:val="002A33E3"/>
    <w:rsid w:val="002E3722"/>
    <w:rsid w:val="003065BC"/>
    <w:rsid w:val="003075F3"/>
    <w:rsid w:val="00311C04"/>
    <w:rsid w:val="00320793"/>
    <w:rsid w:val="003233CA"/>
    <w:rsid w:val="00333D2D"/>
    <w:rsid w:val="0036752A"/>
    <w:rsid w:val="00381C0B"/>
    <w:rsid w:val="00384BFE"/>
    <w:rsid w:val="0039085C"/>
    <w:rsid w:val="00395B66"/>
    <w:rsid w:val="003A760D"/>
    <w:rsid w:val="003B4D31"/>
    <w:rsid w:val="003B5236"/>
    <w:rsid w:val="003B69DF"/>
    <w:rsid w:val="003D36B4"/>
    <w:rsid w:val="003D45F8"/>
    <w:rsid w:val="00414538"/>
    <w:rsid w:val="004213CD"/>
    <w:rsid w:val="00454AD2"/>
    <w:rsid w:val="004662F0"/>
    <w:rsid w:val="00467F96"/>
    <w:rsid w:val="00474585"/>
    <w:rsid w:val="004C0778"/>
    <w:rsid w:val="004E5525"/>
    <w:rsid w:val="00515953"/>
    <w:rsid w:val="00515D48"/>
    <w:rsid w:val="00521A19"/>
    <w:rsid w:val="0053091A"/>
    <w:rsid w:val="005559E6"/>
    <w:rsid w:val="0056253D"/>
    <w:rsid w:val="005A224B"/>
    <w:rsid w:val="005A79C8"/>
    <w:rsid w:val="005B0514"/>
    <w:rsid w:val="005D48D5"/>
    <w:rsid w:val="005D6D4F"/>
    <w:rsid w:val="00634D40"/>
    <w:rsid w:val="006A637B"/>
    <w:rsid w:val="006E3FB1"/>
    <w:rsid w:val="00705A9A"/>
    <w:rsid w:val="0074131D"/>
    <w:rsid w:val="0074296C"/>
    <w:rsid w:val="00753909"/>
    <w:rsid w:val="007677E6"/>
    <w:rsid w:val="00792FE7"/>
    <w:rsid w:val="007D0D4F"/>
    <w:rsid w:val="007E439C"/>
    <w:rsid w:val="007F590F"/>
    <w:rsid w:val="00812130"/>
    <w:rsid w:val="00830714"/>
    <w:rsid w:val="00922E01"/>
    <w:rsid w:val="009237D4"/>
    <w:rsid w:val="00944870"/>
    <w:rsid w:val="0096383A"/>
    <w:rsid w:val="00976B74"/>
    <w:rsid w:val="0099098E"/>
    <w:rsid w:val="0099598E"/>
    <w:rsid w:val="009A3DC3"/>
    <w:rsid w:val="009C5190"/>
    <w:rsid w:val="009E14AB"/>
    <w:rsid w:val="00A1080F"/>
    <w:rsid w:val="00A2611B"/>
    <w:rsid w:val="00A35496"/>
    <w:rsid w:val="00A46EAF"/>
    <w:rsid w:val="00A50FC5"/>
    <w:rsid w:val="00A61AEA"/>
    <w:rsid w:val="00A70026"/>
    <w:rsid w:val="00AA4946"/>
    <w:rsid w:val="00AB7B04"/>
    <w:rsid w:val="00B04F91"/>
    <w:rsid w:val="00B3477E"/>
    <w:rsid w:val="00B4588A"/>
    <w:rsid w:val="00B64FD2"/>
    <w:rsid w:val="00B95F6A"/>
    <w:rsid w:val="00BB1AD5"/>
    <w:rsid w:val="00BB3759"/>
    <w:rsid w:val="00C248F3"/>
    <w:rsid w:val="00C27F9B"/>
    <w:rsid w:val="00C3097D"/>
    <w:rsid w:val="00C44B0B"/>
    <w:rsid w:val="00C506E7"/>
    <w:rsid w:val="00C84067"/>
    <w:rsid w:val="00CA7371"/>
    <w:rsid w:val="00CC74A0"/>
    <w:rsid w:val="00CD0CE5"/>
    <w:rsid w:val="00CD1FEE"/>
    <w:rsid w:val="00CE60EC"/>
    <w:rsid w:val="00CF7B29"/>
    <w:rsid w:val="00D00C8D"/>
    <w:rsid w:val="00D214F0"/>
    <w:rsid w:val="00D32DB4"/>
    <w:rsid w:val="00D54AB3"/>
    <w:rsid w:val="00D60945"/>
    <w:rsid w:val="00D6154D"/>
    <w:rsid w:val="00D86453"/>
    <w:rsid w:val="00D935A7"/>
    <w:rsid w:val="00D960D8"/>
    <w:rsid w:val="00DA1A23"/>
    <w:rsid w:val="00DB7DEC"/>
    <w:rsid w:val="00E30BEB"/>
    <w:rsid w:val="00E4145A"/>
    <w:rsid w:val="00E614A8"/>
    <w:rsid w:val="00E65455"/>
    <w:rsid w:val="00E756E8"/>
    <w:rsid w:val="00E845AE"/>
    <w:rsid w:val="00EC6AB5"/>
    <w:rsid w:val="00EE0381"/>
    <w:rsid w:val="00EE353D"/>
    <w:rsid w:val="00EE7D9C"/>
    <w:rsid w:val="00F31892"/>
    <w:rsid w:val="00F346AD"/>
    <w:rsid w:val="00F4264B"/>
    <w:rsid w:val="00F469C1"/>
    <w:rsid w:val="00F5161F"/>
    <w:rsid w:val="00FC0C9C"/>
    <w:rsid w:val="00FC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57ED"/>
  <w15:docId w15:val="{1EF321CA-E409-4368-AE9F-940A9CD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439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F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B7B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773F-7AFB-4B1F-A4F6-36FB68D2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Piotr Kosik</cp:lastModifiedBy>
  <cp:revision>3</cp:revision>
  <cp:lastPrinted>2026-04-28T08:32:00Z</cp:lastPrinted>
  <dcterms:created xsi:type="dcterms:W3CDTF">2026-06-02T10:41:00Z</dcterms:created>
  <dcterms:modified xsi:type="dcterms:W3CDTF">2026-06-02T10:41:00Z</dcterms:modified>
</cp:coreProperties>
</file>